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74D2" w14:textId="77777777" w:rsidR="0077543C" w:rsidRDefault="0077543C" w:rsidP="0077543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Législatives du 11 janvier 2026</w:t>
      </w:r>
    </w:p>
    <w:p w14:paraId="402F5E62" w14:textId="1E6F967E" w:rsidR="009654BA" w:rsidRPr="003B6EA3" w:rsidRDefault="0077543C" w:rsidP="003B6EA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MESSAGE SUR LIBERTES PUBLIQUES, MEDIAS ET SOCIETE CIVILE </w:t>
      </w:r>
    </w:p>
    <w:p w14:paraId="08002B43" w14:textId="389B9928" w:rsidR="009654BA" w:rsidRDefault="009654BA" w:rsidP="00A40504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Béninoises, Béninois, chers compatriotes,</w:t>
      </w:r>
    </w:p>
    <w:p w14:paraId="5276EBE7" w14:textId="444F6A39" w:rsidR="009654BA" w:rsidRDefault="009654BA" w:rsidP="00A40504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Le Bénin est une nation libre et démocratique, attachée à l’État de droit et aux libertés publiques. Ces libertés ne sont pas de simples principes : elles sont protégées par un cadre juridique solide qui garantit la liberté d’expression dans la responsabilité.</w:t>
      </w:r>
    </w:p>
    <w:p w14:paraId="68E3CBA5" w14:textId="35AAEC9E" w:rsidR="009654BA" w:rsidRDefault="009654BA" w:rsidP="00A40504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L’Union Progressiste le Renouveau agit concrètement pour que ces libertés soient vécues au quotidien. Nous avons porté et voté des lois majeures : la loi sur le droit de grève, qui concilie libertés syndicales et droits fondamentaux ; le Code du numérique, qui protège et stimule la créativité de notre jeunesse ; la révision constitutionnelle, qui renforce la gouvernance et la stabilité politique tout en préservant les libertés publiques.</w:t>
      </w:r>
    </w:p>
    <w:p w14:paraId="0A1180AD" w14:textId="7944300D" w:rsidR="009654BA" w:rsidRDefault="009654BA" w:rsidP="00A40504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Le Bénin dispose aujourd’hui d’un paysage médiatique riche et diversifié, avec de nombreuses radios, télévisions, journaux et médias en ligne. Conscients des défis liés au professionnalisme et à la viabilité économique des entreprises de presse, nous nous engageons à aller plus loin à travers des lois favorisant la régulation, la formation continue et l’émergence de médias modernes et performants.</w:t>
      </w:r>
    </w:p>
    <w:p w14:paraId="052AB855" w14:textId="47F46DF0" w:rsidR="009654BA" w:rsidRDefault="009654BA" w:rsidP="00A40504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Notre engagement s’étend également à la société civile. La loi sur les associations et fondations votée en juillet 2025 améliore le cadre d’action des organisations citoyennes. Nous continuerons à travailler avec toutes les forces vives pour renforcer leur rôle au service du dialogue démocratique.</w:t>
      </w:r>
    </w:p>
    <w:p w14:paraId="52EE3C11" w14:textId="0D22186F" w:rsidR="009654BA" w:rsidRDefault="009654BA" w:rsidP="00A40504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lastRenderedPageBreak/>
        <w:t xml:space="preserve">Le 11 janvier 2026, votez pour la continuité des réformes. </w:t>
      </w:r>
      <w:r w:rsidRPr="00A46DFD">
        <w:rPr>
          <w:rFonts w:ascii="Bookman Old Style" w:hAnsi="Bookman Old Style"/>
          <w:b/>
          <w:bCs/>
          <w:sz w:val="32"/>
          <w:szCs w:val="32"/>
        </w:rPr>
        <w:t>Votez UP Le Renouveau, votez le Baobab pour un Bénin prospère.</w:t>
      </w:r>
    </w:p>
    <w:p w14:paraId="35D0057A" w14:textId="5CFBBD11" w:rsidR="009654BA" w:rsidRDefault="009654BA" w:rsidP="00A40504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32"/>
          <w:szCs w:val="32"/>
        </w:rPr>
      </w:pPr>
    </w:p>
    <w:p w14:paraId="086EE899" w14:textId="77777777" w:rsidR="009654BA" w:rsidRPr="00812D01" w:rsidRDefault="009654BA" w:rsidP="00A40504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32"/>
          <w:szCs w:val="32"/>
        </w:rPr>
      </w:pPr>
    </w:p>
    <w:p w14:paraId="5905390D" w14:textId="75247437" w:rsidR="00D3323B" w:rsidRPr="00812D01" w:rsidRDefault="00D3323B" w:rsidP="00A40504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32"/>
          <w:szCs w:val="32"/>
        </w:rPr>
      </w:pPr>
    </w:p>
    <w:sectPr w:rsidR="00D3323B" w:rsidRPr="00812D01" w:rsidSect="00812D0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A98B" w14:textId="77777777" w:rsidR="00681021" w:rsidRDefault="00681021">
      <w:pPr>
        <w:spacing w:line="240" w:lineRule="auto"/>
      </w:pPr>
      <w:r>
        <w:separator/>
      </w:r>
    </w:p>
  </w:endnote>
  <w:endnote w:type="continuationSeparator" w:id="0">
    <w:p w14:paraId="223629C5" w14:textId="77777777" w:rsidR="00681021" w:rsidRDefault="00681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327799"/>
      <w:docPartObj>
        <w:docPartGallery w:val="Page Numbers (Bottom of Page)"/>
        <w:docPartUnique/>
      </w:docPartObj>
    </w:sdtPr>
    <w:sdtEndPr/>
    <w:sdtContent>
      <w:p w14:paraId="316C3237" w14:textId="77777777" w:rsidR="0063280E" w:rsidRDefault="006328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DE5">
          <w:rPr>
            <w:noProof/>
          </w:rPr>
          <w:t>1</w:t>
        </w:r>
        <w:r>
          <w:fldChar w:fldCharType="end"/>
        </w:r>
      </w:p>
    </w:sdtContent>
  </w:sdt>
  <w:p w14:paraId="1ECF3DC7" w14:textId="77777777" w:rsidR="0063280E" w:rsidRDefault="006328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87B8" w14:textId="77777777" w:rsidR="00681021" w:rsidRDefault="00681021">
      <w:pPr>
        <w:spacing w:after="0"/>
      </w:pPr>
      <w:r>
        <w:separator/>
      </w:r>
    </w:p>
  </w:footnote>
  <w:footnote w:type="continuationSeparator" w:id="0">
    <w:p w14:paraId="46462F5F" w14:textId="77777777" w:rsidR="00681021" w:rsidRDefault="006810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172F"/>
    <w:multiLevelType w:val="multilevel"/>
    <w:tmpl w:val="22DC17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56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F5"/>
    <w:rsid w:val="00023659"/>
    <w:rsid w:val="00090AA2"/>
    <w:rsid w:val="000C6E9B"/>
    <w:rsid w:val="002E412F"/>
    <w:rsid w:val="003B6EA3"/>
    <w:rsid w:val="004774F2"/>
    <w:rsid w:val="004A58B6"/>
    <w:rsid w:val="00543052"/>
    <w:rsid w:val="0057642C"/>
    <w:rsid w:val="00622E0C"/>
    <w:rsid w:val="0063280E"/>
    <w:rsid w:val="00681021"/>
    <w:rsid w:val="006B566A"/>
    <w:rsid w:val="00761DE5"/>
    <w:rsid w:val="00772FA7"/>
    <w:rsid w:val="0077543C"/>
    <w:rsid w:val="007A7DEE"/>
    <w:rsid w:val="007C6FF5"/>
    <w:rsid w:val="00812D01"/>
    <w:rsid w:val="00854E5F"/>
    <w:rsid w:val="008E3F26"/>
    <w:rsid w:val="00951ECF"/>
    <w:rsid w:val="009654BA"/>
    <w:rsid w:val="009B7B81"/>
    <w:rsid w:val="009C5ECB"/>
    <w:rsid w:val="00A06E53"/>
    <w:rsid w:val="00A40504"/>
    <w:rsid w:val="00A46DFD"/>
    <w:rsid w:val="00A7455B"/>
    <w:rsid w:val="00AE08F1"/>
    <w:rsid w:val="00BA4D61"/>
    <w:rsid w:val="00C27A36"/>
    <w:rsid w:val="00C60529"/>
    <w:rsid w:val="00C8118E"/>
    <w:rsid w:val="00CA528A"/>
    <w:rsid w:val="00D32648"/>
    <w:rsid w:val="00D3323B"/>
    <w:rsid w:val="00D440DF"/>
    <w:rsid w:val="00DA06B5"/>
    <w:rsid w:val="00DB717A"/>
    <w:rsid w:val="00E24E3E"/>
    <w:rsid w:val="00E360F5"/>
    <w:rsid w:val="00EB78C7"/>
    <w:rsid w:val="00F46CDA"/>
    <w:rsid w:val="00F711C8"/>
    <w:rsid w:val="00F83A80"/>
    <w:rsid w:val="00FA4E6B"/>
    <w:rsid w:val="00FF67AB"/>
    <w:rsid w:val="00FF6A4C"/>
    <w:rsid w:val="5A715E71"/>
    <w:rsid w:val="65C6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8D6A"/>
  <w15:docId w15:val="{689D2F1D-36E0-4CD2-AEE3-38D8FE2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E9B"/>
    <w:rPr>
      <w:rFonts w:ascii="Segoe UI" w:hAnsi="Segoe UI" w:cs="Segoe U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63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80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3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8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5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Utilisateur invité</cp:lastModifiedBy>
  <cp:revision>2</cp:revision>
  <dcterms:created xsi:type="dcterms:W3CDTF">2025-12-29T21:26:00Z</dcterms:created>
  <dcterms:modified xsi:type="dcterms:W3CDTF">2025-12-29T21:26:00Z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7E387F437073470F9BF0DD98650C4327_13</vt:lpwstr>
  </property>
</Properties>
</file>